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工程学院202</w:t>
      </w:r>
      <w:r>
        <w:rPr>
          <w:rFonts w:ascii="黑体" w:hAnsi="黑体" w:eastAsia="黑体" w:cs="方正小标宋简体"/>
          <w:b/>
          <w:bCs/>
          <w:sz w:val="32"/>
          <w:szCs w:val="32"/>
        </w:rPr>
        <w:t>1</w:t>
      </w: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级按类别招生确定专业实施方案</w:t>
      </w:r>
    </w:p>
    <w:p/>
    <w:tbl>
      <w:tblPr>
        <w:tblStyle w:val="2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190"/>
        <w:gridCol w:w="900"/>
        <w:gridCol w:w="900"/>
        <w:gridCol w:w="4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  <w:jc w:val="center"/>
        </w:trPr>
        <w:tc>
          <w:tcPr>
            <w:tcW w:w="8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</w:p>
        </w:tc>
        <w:tc>
          <w:tcPr>
            <w:tcW w:w="31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拟招收人数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实施学年学期</w:t>
            </w:r>
          </w:p>
        </w:tc>
        <w:tc>
          <w:tcPr>
            <w:tcW w:w="42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考核与录取方法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7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程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Calibri"/>
                <w:color w:val="000000"/>
                <w:kern w:val="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机械设计制造及其自动化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2学期</w:t>
            </w:r>
          </w:p>
        </w:tc>
        <w:tc>
          <w:tcPr>
            <w:tcW w:w="4212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1.按照“自主申请”的原则，学生基于自身兴趣偏好和职业规划，根据大类培养阶段对专业的了解，填报专业志愿，并对填报专业明确排序，提交志愿表。志愿必须</w:t>
            </w:r>
            <w:r>
              <w:rPr>
                <w:rFonts w:hint="eastAsia" w:ascii="Arial" w:hAnsi="Arial" w:cs="Arial"/>
                <w:color w:val="191919"/>
              </w:rPr>
              <w:t>分别按所在专业大类</w:t>
            </w:r>
            <w:r>
              <w:rPr>
                <w:rFonts w:hint="eastAsia"/>
                <w:bCs/>
                <w:szCs w:val="21"/>
              </w:rPr>
              <w:t>填满所在大类的机械类与电气类的3个专业，未按要求填写专业的学生，应服从学院的安排与调剂。志愿申请一经提交后，不能修改。</w:t>
            </w:r>
          </w:p>
          <w:p>
            <w:pPr>
              <w:widowControl/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2.按照“志愿优先、参考学业”的原则实行专业分流，根据学生填写第一、二、三志愿专业，按照以下课程平均分进行排序：</w:t>
            </w:r>
          </w:p>
          <w:p>
            <w:pPr>
              <w:widowControl/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机械类：思想品德修养与法律基础+大学体育与健康（1）+工程图学（一）；</w:t>
            </w:r>
          </w:p>
          <w:p>
            <w:pPr>
              <w:widowControl/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电气类：思想品德修养与法律基础+大学体育与健康（1）+高等数学A(1)；</w:t>
            </w:r>
          </w:p>
          <w:p>
            <w:pPr>
              <w:widowControl/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按上述课程平均分排序超出专业录取人数的同学，根据平均分排序按第二志愿录取，如第二志愿专业人数已录取满，则根据平均分排序按第三志愿录取。</w:t>
            </w:r>
          </w:p>
          <w:p>
            <w:pPr>
              <w:widowControl/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当出现同等志愿，平均分排序并列情况时，按学生第一学期平均学分绩点排序优先录取。</w:t>
            </w:r>
          </w:p>
          <w:p>
            <w:pPr>
              <w:widowControl/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3.确定专业后学生仍可参加转专业。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7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3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工业工程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b/>
                <w:szCs w:val="21"/>
              </w:rPr>
            </w:pPr>
          </w:p>
        </w:tc>
        <w:tc>
          <w:tcPr>
            <w:tcW w:w="4212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7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3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物流工程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b/>
                <w:szCs w:val="21"/>
              </w:rPr>
            </w:pPr>
          </w:p>
        </w:tc>
        <w:tc>
          <w:tcPr>
            <w:tcW w:w="4212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7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Calibri"/>
                <w:color w:val="000000"/>
                <w:kern w:val="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电气工程及其自动化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b/>
                <w:szCs w:val="21"/>
              </w:rPr>
            </w:pPr>
          </w:p>
        </w:tc>
        <w:tc>
          <w:tcPr>
            <w:tcW w:w="4212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7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测控技术与仪器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b/>
                <w:szCs w:val="21"/>
              </w:rPr>
            </w:pPr>
          </w:p>
        </w:tc>
        <w:tc>
          <w:tcPr>
            <w:tcW w:w="4212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7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机器人工程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b/>
                <w:szCs w:val="21"/>
              </w:rPr>
            </w:pPr>
          </w:p>
        </w:tc>
        <w:tc>
          <w:tcPr>
            <w:tcW w:w="4212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7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09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咨询时间、地点：2022年2月28日-3月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日，工程313</w:t>
            </w:r>
          </w:p>
          <w:p>
            <w:pPr>
              <w:widowControl/>
              <w:rPr>
                <w:b/>
                <w:szCs w:val="21"/>
              </w:rPr>
            </w:pPr>
          </w:p>
        </w:tc>
        <w:tc>
          <w:tcPr>
            <w:tcW w:w="5112" w:type="dxa"/>
            <w:gridSpan w:val="2"/>
            <w:shd w:val="clear" w:color="auto" w:fill="auto"/>
          </w:tcPr>
          <w:p>
            <w:pPr>
              <w:widowControl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咨询教师及电话：刘老师 61900806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7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09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志愿填报时间：</w:t>
            </w:r>
            <w:r>
              <w:rPr>
                <w:rFonts w:hint="eastAsia"/>
                <w:b/>
                <w:szCs w:val="21"/>
              </w:rPr>
              <w:t>2022年2月28日-3月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日</w:t>
            </w:r>
          </w:p>
          <w:p>
            <w:pPr>
              <w:widowControl/>
              <w:rPr>
                <w:b/>
                <w:szCs w:val="21"/>
              </w:rPr>
            </w:pPr>
          </w:p>
        </w:tc>
        <w:tc>
          <w:tcPr>
            <w:tcW w:w="511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志愿表收发地点：工程313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7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20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公示异议受理时间、地点：2022年3月7-11日，工程313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3725C"/>
    <w:rsid w:val="75D3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2022-02-26T14:56:00Z</dcterms:created>
  <dc:creator>zlliu</dc:creator>
  <cp:lastModifiedBy>zlliu</cp:lastModifiedBy>
  <dcterms:modified xsi:type="dcterms:W3CDTF">2022-02-26T14:56:32Z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E5286FAC781C419391D6626494B2BF39</vt:lpwstr>
  </property>
</Properties>
</file>