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69CCD"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上海海洋大学毕业论文（设计）工作程序表</w:t>
      </w:r>
    </w:p>
    <w:tbl>
      <w:tblPr>
        <w:tblStyle w:val="3"/>
        <w:tblW w:w="14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559"/>
        <w:gridCol w:w="764"/>
        <w:gridCol w:w="1491"/>
        <w:gridCol w:w="8729"/>
        <w:gridCol w:w="1414"/>
      </w:tblGrid>
      <w:tr w14:paraId="40E2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588" w:type="dxa"/>
            <w:vAlign w:val="center"/>
          </w:tcPr>
          <w:p w14:paraId="59497443">
            <w:pPr>
              <w:spacing w:line="260" w:lineRule="exact"/>
              <w:jc w:val="center"/>
              <w:rPr>
                <w:b/>
                <w:spacing w:val="-10"/>
                <w:sz w:val="24"/>
                <w:szCs w:val="24"/>
              </w:rPr>
            </w:pPr>
            <w:r>
              <w:rPr>
                <w:rFonts w:hint="eastAsia"/>
                <w:b/>
                <w:spacing w:val="-1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1972743B">
            <w:pPr>
              <w:spacing w:line="260" w:lineRule="exact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程序</w:t>
            </w:r>
          </w:p>
        </w:tc>
        <w:tc>
          <w:tcPr>
            <w:tcW w:w="764" w:type="dxa"/>
            <w:vAlign w:val="center"/>
          </w:tcPr>
          <w:p w14:paraId="616D8731">
            <w:pPr>
              <w:spacing w:line="260" w:lineRule="exact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学期</w:t>
            </w:r>
          </w:p>
        </w:tc>
        <w:tc>
          <w:tcPr>
            <w:tcW w:w="1491" w:type="dxa"/>
            <w:vAlign w:val="center"/>
          </w:tcPr>
          <w:p w14:paraId="2D440C02">
            <w:pPr>
              <w:spacing w:line="260" w:lineRule="exact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周次</w:t>
            </w:r>
          </w:p>
        </w:tc>
        <w:tc>
          <w:tcPr>
            <w:tcW w:w="8729" w:type="dxa"/>
            <w:vAlign w:val="center"/>
          </w:tcPr>
          <w:p w14:paraId="547A16B3">
            <w:pPr>
              <w:spacing w:line="260" w:lineRule="exact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主要内容</w:t>
            </w:r>
          </w:p>
        </w:tc>
        <w:tc>
          <w:tcPr>
            <w:tcW w:w="1414" w:type="dxa"/>
            <w:vAlign w:val="center"/>
          </w:tcPr>
          <w:p w14:paraId="3F6DA02D">
            <w:pPr>
              <w:spacing w:line="260" w:lineRule="exact"/>
              <w:jc w:val="center"/>
              <w:rPr>
                <w:rFonts w:ascii="宋体" w:hAnsi="宋体"/>
                <w:b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工作主体</w:t>
            </w:r>
          </w:p>
        </w:tc>
      </w:tr>
      <w:tr w14:paraId="0024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8" w:type="dxa"/>
            <w:vAlign w:val="center"/>
          </w:tcPr>
          <w:p w14:paraId="1DB4BBBC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 w14:paraId="50B25369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制定方案</w:t>
            </w:r>
          </w:p>
        </w:tc>
        <w:tc>
          <w:tcPr>
            <w:tcW w:w="764" w:type="dxa"/>
            <w:vMerge w:val="restart"/>
            <w:vAlign w:val="center"/>
          </w:tcPr>
          <w:p w14:paraId="768D5C1A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第7</w:t>
            </w:r>
          </w:p>
          <w:p w14:paraId="50E5FAAA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1491" w:type="dxa"/>
            <w:vAlign w:val="center"/>
          </w:tcPr>
          <w:p w14:paraId="0110DFC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第5周前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4DD2CA0D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学院根据学校方案和相关规定，制定本院工作方案</w:t>
            </w:r>
          </w:p>
        </w:tc>
        <w:tc>
          <w:tcPr>
            <w:tcW w:w="141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21525BC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 w14:paraId="541A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8" w:type="dxa"/>
            <w:vAlign w:val="center"/>
          </w:tcPr>
          <w:p w14:paraId="5228691E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vAlign w:val="center"/>
          </w:tcPr>
          <w:p w14:paraId="75F14E16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师生动员</w:t>
            </w:r>
          </w:p>
        </w:tc>
        <w:tc>
          <w:tcPr>
            <w:tcW w:w="764" w:type="dxa"/>
            <w:vMerge w:val="continue"/>
            <w:vAlign w:val="center"/>
          </w:tcPr>
          <w:p w14:paraId="6A5E0F2A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2C1C332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第6周前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5615D480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组织教师、学生学习相关规章制度，</w:t>
            </w:r>
            <w:r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做好思想动员</w:t>
            </w:r>
          </w:p>
        </w:tc>
        <w:tc>
          <w:tcPr>
            <w:tcW w:w="141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2A44BD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1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588" w:type="dxa"/>
            <w:vAlign w:val="center"/>
          </w:tcPr>
          <w:p w14:paraId="11162F11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9" w:type="dxa"/>
            <w:vAlign w:val="center"/>
          </w:tcPr>
          <w:p w14:paraId="776A592A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立题、选题</w:t>
            </w:r>
          </w:p>
        </w:tc>
        <w:tc>
          <w:tcPr>
            <w:tcW w:w="764" w:type="dxa"/>
            <w:vMerge w:val="continue"/>
            <w:vAlign w:val="center"/>
          </w:tcPr>
          <w:p w14:paraId="6FADA5BA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4AF3D48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周前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0072B019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学院组织教师立题，专业负责人审核</w:t>
            </w:r>
          </w:p>
          <w:p w14:paraId="3575ADBB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学院毕业论文（设计）工作小组组织专家审题</w:t>
            </w:r>
          </w:p>
          <w:p w14:paraId="0C00E705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公布选题表，组织学生按“双向选择”原则选题，选题结果报备教务处</w:t>
            </w:r>
          </w:p>
        </w:tc>
        <w:tc>
          <w:tcPr>
            <w:tcW w:w="141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DFD429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0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8" w:type="dxa"/>
            <w:vAlign w:val="center"/>
          </w:tcPr>
          <w:p w14:paraId="57A2D42E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59" w:type="dxa"/>
            <w:vAlign w:val="center"/>
          </w:tcPr>
          <w:p w14:paraId="0DC3C22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开题准备</w:t>
            </w:r>
          </w:p>
        </w:tc>
        <w:tc>
          <w:tcPr>
            <w:tcW w:w="764" w:type="dxa"/>
            <w:vMerge w:val="continue"/>
            <w:vAlign w:val="center"/>
          </w:tcPr>
          <w:p w14:paraId="38ED60F4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7AC30846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周前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1FE6D0C4">
            <w:pPr>
              <w:spacing w:line="260" w:lineRule="exact"/>
              <w:rPr>
                <w:rFonts w:ascii="宋体" w:hAnsi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指导教师下达任务书，学生在此基础上，完成文献查阅、翻译等工作</w:t>
            </w:r>
          </w:p>
        </w:tc>
        <w:tc>
          <w:tcPr>
            <w:tcW w:w="141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C5B781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4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8" w:type="dxa"/>
            <w:vAlign w:val="center"/>
          </w:tcPr>
          <w:p w14:paraId="095F97CC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59" w:type="dxa"/>
            <w:vAlign w:val="center"/>
          </w:tcPr>
          <w:p w14:paraId="235214CD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组织开题</w:t>
            </w:r>
          </w:p>
        </w:tc>
        <w:tc>
          <w:tcPr>
            <w:tcW w:w="764" w:type="dxa"/>
            <w:vMerge w:val="continue"/>
            <w:vAlign w:val="center"/>
          </w:tcPr>
          <w:p w14:paraId="397595C0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7DE24ED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周前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51C02E74">
            <w:pPr>
              <w:spacing w:line="260" w:lineRule="exact"/>
              <w:rPr>
                <w:rFonts w:ascii="宋体" w:hAnsi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学生在做好文献查阅、翻译等工作的基础上，撰写开题报告（含文献综述）</w:t>
            </w:r>
          </w:p>
          <w:p w14:paraId="55D5C9F5">
            <w:pPr>
              <w:spacing w:line="260" w:lineRule="exact"/>
              <w:rPr>
                <w:rFonts w:ascii="宋体" w:hAnsi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正式进入毕业论文阶段</w:t>
            </w:r>
          </w:p>
        </w:tc>
        <w:tc>
          <w:tcPr>
            <w:tcW w:w="141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40680E6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2D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8" w:type="dxa"/>
            <w:vAlign w:val="center"/>
          </w:tcPr>
          <w:p w14:paraId="75B96333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59" w:type="dxa"/>
            <w:vAlign w:val="center"/>
          </w:tcPr>
          <w:p w14:paraId="1D3F767E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中期检查</w:t>
            </w:r>
          </w:p>
        </w:tc>
        <w:tc>
          <w:tcPr>
            <w:tcW w:w="764" w:type="dxa"/>
            <w:vMerge w:val="restart"/>
            <w:vAlign w:val="center"/>
          </w:tcPr>
          <w:p w14:paraId="0874FA1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第8</w:t>
            </w:r>
          </w:p>
          <w:p w14:paraId="3FA4393C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1491" w:type="dxa"/>
            <w:vAlign w:val="center"/>
          </w:tcPr>
          <w:p w14:paraId="559EA692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第1-2周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1C5D9F21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学院开展全覆盖检查，师生填写中期检查表一</w:t>
            </w:r>
          </w:p>
          <w:p w14:paraId="287AAF4E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学院提交具体检查情况（中期检查表二）报教务处备案，教务处随机抽查</w:t>
            </w:r>
          </w:p>
        </w:tc>
        <w:tc>
          <w:tcPr>
            <w:tcW w:w="141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7E3B991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学院、教务处</w:t>
            </w:r>
          </w:p>
        </w:tc>
      </w:tr>
      <w:tr w14:paraId="5075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8" w:type="dxa"/>
            <w:vAlign w:val="center"/>
          </w:tcPr>
          <w:p w14:paraId="334849C7">
            <w:pPr>
              <w:spacing w:line="260" w:lineRule="exact"/>
              <w:jc w:val="center"/>
              <w:rPr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59" w:type="dxa"/>
            <w:vAlign w:val="center"/>
          </w:tcPr>
          <w:p w14:paraId="2A6C6A84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学术检测</w:t>
            </w:r>
          </w:p>
        </w:tc>
        <w:tc>
          <w:tcPr>
            <w:tcW w:w="764" w:type="dxa"/>
            <w:vMerge w:val="continue"/>
            <w:vAlign w:val="center"/>
          </w:tcPr>
          <w:p w14:paraId="42B35149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4D7867E5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周前</w:t>
            </w:r>
          </w:p>
        </w:tc>
        <w:tc>
          <w:tcPr>
            <w:tcW w:w="8729" w:type="dxa"/>
            <w:vAlign w:val="center"/>
          </w:tcPr>
          <w:p w14:paraId="15AA3BC3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学生撰写的论文经指导教师审阅后，上传至大学生论文检测系统做学术检测</w:t>
            </w:r>
          </w:p>
          <w:p w14:paraId="4E51785A">
            <w:pPr>
              <w:spacing w:line="260" w:lineRule="exact"/>
              <w:jc w:val="lef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指导教师跟进检测结果，指导再修改</w:t>
            </w:r>
          </w:p>
        </w:tc>
        <w:tc>
          <w:tcPr>
            <w:tcW w:w="1414" w:type="dxa"/>
            <w:vMerge w:val="continue"/>
            <w:vAlign w:val="center"/>
          </w:tcPr>
          <w:p w14:paraId="1ED7E0C2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6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88" w:type="dxa"/>
            <w:vAlign w:val="center"/>
          </w:tcPr>
          <w:p w14:paraId="0B8ED7DB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59" w:type="dxa"/>
            <w:vAlign w:val="center"/>
          </w:tcPr>
          <w:p w14:paraId="2D3E1F54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盲审</w:t>
            </w:r>
          </w:p>
        </w:tc>
        <w:tc>
          <w:tcPr>
            <w:tcW w:w="764" w:type="dxa"/>
            <w:vMerge w:val="continue"/>
            <w:vAlign w:val="center"/>
          </w:tcPr>
          <w:p w14:paraId="017F74E9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14DBB37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第9-10周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3B462FA9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校、院两级组织答辩前盲审</w:t>
            </w:r>
          </w:p>
        </w:tc>
        <w:tc>
          <w:tcPr>
            <w:tcW w:w="141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01D2D8D4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3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8" w:type="dxa"/>
            <w:vAlign w:val="center"/>
          </w:tcPr>
          <w:p w14:paraId="5F6CFA0A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59" w:type="dxa"/>
            <w:vAlign w:val="center"/>
          </w:tcPr>
          <w:p w14:paraId="3F2E41C6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批阅、评阅</w:t>
            </w:r>
          </w:p>
        </w:tc>
        <w:tc>
          <w:tcPr>
            <w:tcW w:w="764" w:type="dxa"/>
            <w:vMerge w:val="continue"/>
            <w:vAlign w:val="center"/>
          </w:tcPr>
          <w:p w14:paraId="06DBEF6E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2E670F80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第11-12周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40E85CCE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指导教师对论文做批阅赋分、写评语；评阅人对论文评阅赋分、写评语</w:t>
            </w:r>
          </w:p>
        </w:tc>
        <w:tc>
          <w:tcPr>
            <w:tcW w:w="141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0EA77D6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</w:tr>
      <w:tr w14:paraId="0A27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88" w:type="dxa"/>
            <w:vAlign w:val="center"/>
          </w:tcPr>
          <w:p w14:paraId="159063A3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59" w:type="dxa"/>
            <w:vAlign w:val="center"/>
          </w:tcPr>
          <w:p w14:paraId="3CA05B4A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答辩</w:t>
            </w:r>
          </w:p>
        </w:tc>
        <w:tc>
          <w:tcPr>
            <w:tcW w:w="764" w:type="dxa"/>
            <w:vMerge w:val="continue"/>
            <w:vAlign w:val="center"/>
          </w:tcPr>
          <w:p w14:paraId="715BFFF6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53E214AF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第11-12周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6CD83BCD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答辩组制定答辩方案，将答辩具体安排报备教务处</w:t>
            </w:r>
          </w:p>
          <w:p w14:paraId="371334F7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指导老师督促学生按答辩组意见再修改论文，检查拟归档的定稿材料</w:t>
            </w:r>
          </w:p>
        </w:tc>
        <w:tc>
          <w:tcPr>
            <w:tcW w:w="141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4D5A3C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BC3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8" w:type="dxa"/>
            <w:vAlign w:val="center"/>
          </w:tcPr>
          <w:p w14:paraId="5DC452B3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59" w:type="dxa"/>
            <w:vAlign w:val="center"/>
          </w:tcPr>
          <w:p w14:paraId="269B56CC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归档</w:t>
            </w:r>
          </w:p>
        </w:tc>
        <w:tc>
          <w:tcPr>
            <w:tcW w:w="764" w:type="dxa"/>
            <w:vMerge w:val="continue"/>
            <w:vAlign w:val="center"/>
          </w:tcPr>
          <w:p w14:paraId="2ACA13CB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6E5B5DE3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第18周前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59A0B010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按归档目录收集毕业论文（设计）相关材料，归档</w:t>
            </w:r>
          </w:p>
        </w:tc>
        <w:tc>
          <w:tcPr>
            <w:tcW w:w="141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5AB333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B2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8" w:type="dxa"/>
            <w:vAlign w:val="center"/>
          </w:tcPr>
          <w:p w14:paraId="0EE12D8A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59" w:type="dxa"/>
            <w:vAlign w:val="center"/>
          </w:tcPr>
          <w:p w14:paraId="3EF2AC78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工作总结</w:t>
            </w:r>
          </w:p>
        </w:tc>
        <w:tc>
          <w:tcPr>
            <w:tcW w:w="764" w:type="dxa"/>
            <w:vMerge w:val="continue"/>
            <w:vAlign w:val="center"/>
          </w:tcPr>
          <w:p w14:paraId="05CEE749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1" w:type="dxa"/>
            <w:vAlign w:val="center"/>
          </w:tcPr>
          <w:p w14:paraId="01FD7F37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第18周前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7AEABFDA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总结本届毕业论文（设计）工作，填写完成情况表报备教务处</w:t>
            </w:r>
          </w:p>
        </w:tc>
        <w:tc>
          <w:tcPr>
            <w:tcW w:w="1414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4343201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1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8" w:type="dxa"/>
            <w:vAlign w:val="center"/>
          </w:tcPr>
          <w:p w14:paraId="756AC83C">
            <w:pPr>
              <w:spacing w:line="260" w:lineRule="exact"/>
              <w:jc w:val="center"/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9" w:type="dxa"/>
            <w:vAlign w:val="center"/>
          </w:tcPr>
          <w:p w14:paraId="2FFDBA8A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上传抽检平台</w:t>
            </w:r>
          </w:p>
        </w:tc>
        <w:tc>
          <w:tcPr>
            <w:tcW w:w="2255" w:type="dxa"/>
            <w:gridSpan w:val="2"/>
            <w:vAlign w:val="center"/>
          </w:tcPr>
          <w:p w14:paraId="74D38603">
            <w:pPr>
              <w:spacing w:line="260" w:lineRule="exact"/>
              <w:jc w:val="center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学生毕业当年9月</w:t>
            </w:r>
          </w:p>
        </w:tc>
        <w:tc>
          <w:tcPr>
            <w:tcW w:w="8729" w:type="dxa"/>
            <w:tcMar>
              <w:left w:w="57" w:type="dxa"/>
              <w:right w:w="57" w:type="dxa"/>
            </w:tcMar>
            <w:vAlign w:val="center"/>
          </w:tcPr>
          <w:p w14:paraId="6C241E91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学院根据平台要求将相关材料上传至教育部抽检平台</w:t>
            </w:r>
          </w:p>
          <w:p w14:paraId="4DE84FB0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教务处组织抽查，并将本届所有参与毕业论文指导的教师信息上传至专家库</w:t>
            </w:r>
          </w:p>
        </w:tc>
        <w:tc>
          <w:tcPr>
            <w:tcW w:w="1414" w:type="dxa"/>
            <w:tcMar>
              <w:left w:w="57" w:type="dxa"/>
              <w:right w:w="57" w:type="dxa"/>
            </w:tcMar>
            <w:vAlign w:val="center"/>
          </w:tcPr>
          <w:p w14:paraId="47A35951">
            <w:pPr>
              <w:spacing w:line="260" w:lineRule="exact"/>
              <w:rPr>
                <w:rFonts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学院、教务处</w:t>
            </w:r>
          </w:p>
        </w:tc>
      </w:tr>
    </w:tbl>
    <w:p w14:paraId="3BC61801">
      <w:pPr>
        <w:rPr>
          <w:sz w:val="10"/>
          <w:szCs w:val="10"/>
        </w:rPr>
      </w:pPr>
    </w:p>
    <w:sectPr>
      <w:pgSz w:w="16838" w:h="11906" w:orient="landscape"/>
      <w:pgMar w:top="794" w:right="1077" w:bottom="73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NzMxMjQwZmM2MDczMjIxNDEzMGFkMzQ3OTg1NTIifQ=="/>
  </w:docVars>
  <w:rsids>
    <w:rsidRoot w:val="005075DE"/>
    <w:rsid w:val="000717B9"/>
    <w:rsid w:val="00203DDD"/>
    <w:rsid w:val="00274AB9"/>
    <w:rsid w:val="003E58CB"/>
    <w:rsid w:val="004069DD"/>
    <w:rsid w:val="0047738E"/>
    <w:rsid w:val="004A5B58"/>
    <w:rsid w:val="005069A9"/>
    <w:rsid w:val="005075DE"/>
    <w:rsid w:val="00534998"/>
    <w:rsid w:val="005B6998"/>
    <w:rsid w:val="005C3512"/>
    <w:rsid w:val="005F4C19"/>
    <w:rsid w:val="00606821"/>
    <w:rsid w:val="00666007"/>
    <w:rsid w:val="00757621"/>
    <w:rsid w:val="007E17B6"/>
    <w:rsid w:val="00804E4B"/>
    <w:rsid w:val="0084677B"/>
    <w:rsid w:val="008A7D6C"/>
    <w:rsid w:val="008E3A79"/>
    <w:rsid w:val="00B74CF5"/>
    <w:rsid w:val="00CB3000"/>
    <w:rsid w:val="00D36BCE"/>
    <w:rsid w:val="00D73E2C"/>
    <w:rsid w:val="00E2752F"/>
    <w:rsid w:val="06D73E4A"/>
    <w:rsid w:val="086E78F4"/>
    <w:rsid w:val="0F525C40"/>
    <w:rsid w:val="15B2796B"/>
    <w:rsid w:val="30892FF2"/>
    <w:rsid w:val="314B5EAA"/>
    <w:rsid w:val="3C7B6D3D"/>
    <w:rsid w:val="401432C9"/>
    <w:rsid w:val="40C73C2B"/>
    <w:rsid w:val="44AD2D29"/>
    <w:rsid w:val="472C07C5"/>
    <w:rsid w:val="65EF70E9"/>
    <w:rsid w:val="665925BF"/>
    <w:rsid w:val="7D7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661</Words>
  <Characters>683</Characters>
  <Lines>5</Lines>
  <Paragraphs>1</Paragraphs>
  <TotalTime>37</TotalTime>
  <ScaleCrop>false</ScaleCrop>
  <LinksUpToDate>false</LinksUpToDate>
  <CharactersWithSpaces>683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2019-05-06T08:17:00Z</dcterms:created>
  <dc:creator>admin</dc:creator>
  <cp:lastModifiedBy>深蓝来客</cp:lastModifiedBy>
  <dcterms:modified xsi:type="dcterms:W3CDTF">2025-09-19T14:23:15Z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072EAAED7D894AC783A063F82DFB7B45</vt:lpwstr>
  </property>
  <property fmtid="{D5CDD505-2E9C-101B-9397-08002B2CF9AE}" pid="4" name="KSOTemplateDocerSaveRecord">
    <vt:lpwstr>eyJoZGlkIjoiOWRkYjcxYTFlZDBhYzMyMWZjNzVjMzkwMjU5Y2M3NGIiLCJ1c2VySWQiOiIzMjU4MzE3OTQifQ==</vt:lpwstr>
  </property>
</Properties>
</file>